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124A" w14:textId="050CF55A" w:rsidR="0041030F" w:rsidRPr="003F60E8" w:rsidRDefault="003F60E8" w:rsidP="003F60E8">
      <w:pPr>
        <w:jc w:val="center"/>
        <w:rPr>
          <w:b/>
          <w:bCs/>
          <w:sz w:val="28"/>
          <w:szCs w:val="28"/>
        </w:rPr>
      </w:pPr>
      <w:r w:rsidRPr="003F60E8">
        <w:rPr>
          <w:b/>
          <w:bCs/>
          <w:sz w:val="28"/>
          <w:szCs w:val="28"/>
        </w:rPr>
        <w:t>RESPONDING TO REPORTS OF COVID - QUICK TIP LIST</w:t>
      </w:r>
    </w:p>
    <w:p w14:paraId="30329DBB" w14:textId="429265D2" w:rsidR="003F60E8" w:rsidRPr="002D020C" w:rsidRDefault="003F60E8">
      <w:pPr>
        <w:rPr>
          <w:b/>
          <w:bCs/>
          <w:sz w:val="24"/>
          <w:szCs w:val="24"/>
        </w:rPr>
      </w:pPr>
      <w:r w:rsidRPr="003F60E8">
        <w:rPr>
          <w:b/>
          <w:bCs/>
          <w:sz w:val="24"/>
          <w:szCs w:val="24"/>
        </w:rPr>
        <w:t xml:space="preserve">What do you do when someone reports a positive COVID-19 test or COVID exposure to you?  </w:t>
      </w:r>
    </w:p>
    <w:p w14:paraId="610BF963" w14:textId="3485B49B" w:rsidR="003F60E8" w:rsidRPr="00942331" w:rsidRDefault="003F60E8" w:rsidP="003F60E8">
      <w:pPr>
        <w:rPr>
          <w:b/>
          <w:bCs/>
          <w:sz w:val="24"/>
          <w:szCs w:val="24"/>
        </w:rPr>
      </w:pPr>
      <w:r w:rsidRPr="00942331">
        <w:rPr>
          <w:b/>
          <w:bCs/>
          <w:sz w:val="24"/>
          <w:szCs w:val="24"/>
        </w:rPr>
        <w:t>Positive test result</w:t>
      </w:r>
      <w:r w:rsidR="00C26ACF">
        <w:rPr>
          <w:b/>
          <w:bCs/>
          <w:sz w:val="24"/>
          <w:szCs w:val="24"/>
        </w:rPr>
        <w:t xml:space="preserve">: </w:t>
      </w:r>
    </w:p>
    <w:p w14:paraId="0FE5F149" w14:textId="284C0E09" w:rsidR="003F60E8" w:rsidRPr="00700082" w:rsidRDefault="003F60E8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>Tell the person to stay home for five (5) days and quarantine</w:t>
      </w:r>
      <w:r w:rsidR="00C26ACF" w:rsidRPr="00700082">
        <w:rPr>
          <w:sz w:val="21"/>
          <w:szCs w:val="21"/>
        </w:rPr>
        <w:t xml:space="preserve">. </w:t>
      </w:r>
    </w:p>
    <w:p w14:paraId="7F3A50B5" w14:textId="271ED285" w:rsidR="003F60E8" w:rsidRPr="00700082" w:rsidRDefault="00F16AC4" w:rsidP="00C26AC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3F60E8" w:rsidRPr="00700082">
        <w:rPr>
          <w:sz w:val="21"/>
          <w:szCs w:val="21"/>
        </w:rPr>
        <w:t xml:space="preserve">tudent – help with solutions to keep up with classes and classwork </w:t>
      </w:r>
    </w:p>
    <w:p w14:paraId="6BAD87BB" w14:textId="79C2FBE2" w:rsidR="003F60E8" w:rsidRPr="00700082" w:rsidRDefault="00F16AC4" w:rsidP="00C26AC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="003F60E8" w:rsidRPr="00700082">
        <w:rPr>
          <w:sz w:val="21"/>
          <w:szCs w:val="21"/>
        </w:rPr>
        <w:t xml:space="preserve">mployee – help with solutions to work remotely, if possible. If not, the employee will need to use sick leave. </w:t>
      </w:r>
    </w:p>
    <w:p w14:paraId="26AD49A9" w14:textId="4845F5B4" w:rsidR="003F60E8" w:rsidRPr="00700082" w:rsidRDefault="003F60E8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>Tell the person that after five (5) days, if</w:t>
      </w:r>
      <w:r w:rsidRPr="00700082">
        <w:rPr>
          <w:b/>
          <w:bCs/>
          <w:sz w:val="21"/>
          <w:szCs w:val="21"/>
        </w:rPr>
        <w:t xml:space="preserve"> fever free</w:t>
      </w:r>
      <w:r w:rsidRPr="00700082">
        <w:rPr>
          <w:sz w:val="21"/>
          <w:szCs w:val="21"/>
        </w:rPr>
        <w:t xml:space="preserve"> and symptoms have significantly improved, they can return to work or class – BUT THEY </w:t>
      </w:r>
      <w:r w:rsidR="00F16AC4">
        <w:rPr>
          <w:sz w:val="21"/>
          <w:szCs w:val="21"/>
        </w:rPr>
        <w:t>MUST</w:t>
      </w:r>
      <w:r w:rsidRPr="00700082">
        <w:rPr>
          <w:sz w:val="21"/>
          <w:szCs w:val="21"/>
        </w:rPr>
        <w:t xml:space="preserve"> WEAR A MASK EVERYWHERE – NO MATTER WHAT! </w:t>
      </w:r>
    </w:p>
    <w:p w14:paraId="18A3F99E" w14:textId="6746D3C9" w:rsidR="002D020C" w:rsidRPr="00700082" w:rsidRDefault="002D020C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See if the person needs anything – do they have family and friends to assist if needed? Are they feeling bad enough to need medical attention? </w:t>
      </w:r>
      <w:r w:rsidR="00942331" w:rsidRPr="00700082">
        <w:rPr>
          <w:sz w:val="21"/>
          <w:szCs w:val="21"/>
        </w:rPr>
        <w:t xml:space="preserve"> HR and the Dean of Students Office can </w:t>
      </w:r>
      <w:r w:rsidR="00C26ACF" w:rsidRPr="00700082">
        <w:rPr>
          <w:sz w:val="21"/>
          <w:szCs w:val="21"/>
        </w:rPr>
        <w:t xml:space="preserve">help </w:t>
      </w:r>
      <w:r w:rsidR="00942331" w:rsidRPr="00700082">
        <w:rPr>
          <w:sz w:val="21"/>
          <w:szCs w:val="21"/>
        </w:rPr>
        <w:t xml:space="preserve">those in need with a variety of resources. </w:t>
      </w:r>
    </w:p>
    <w:p w14:paraId="2337A87A" w14:textId="77777777" w:rsidR="00C26ACF" w:rsidRPr="00503E68" w:rsidRDefault="00C26ACF" w:rsidP="00C26ACF">
      <w:pPr>
        <w:pStyle w:val="ListParagraph"/>
        <w:spacing w:after="0" w:line="240" w:lineRule="auto"/>
        <w:rPr>
          <w:sz w:val="16"/>
          <w:szCs w:val="16"/>
        </w:rPr>
      </w:pPr>
    </w:p>
    <w:p w14:paraId="73F83E4A" w14:textId="11E17186" w:rsidR="003F60E8" w:rsidRPr="00942331" w:rsidRDefault="003F60E8" w:rsidP="003F60E8">
      <w:pPr>
        <w:rPr>
          <w:b/>
          <w:bCs/>
          <w:sz w:val="24"/>
          <w:szCs w:val="24"/>
        </w:rPr>
      </w:pPr>
      <w:r w:rsidRPr="00942331">
        <w:rPr>
          <w:b/>
          <w:bCs/>
          <w:sz w:val="24"/>
          <w:szCs w:val="24"/>
        </w:rPr>
        <w:t>Reports potential exposure to covid</w:t>
      </w:r>
      <w:r w:rsidR="00C26ACF">
        <w:rPr>
          <w:b/>
          <w:bCs/>
          <w:sz w:val="24"/>
          <w:szCs w:val="24"/>
        </w:rPr>
        <w:t xml:space="preserve">: </w:t>
      </w:r>
    </w:p>
    <w:p w14:paraId="2C7ACD5B" w14:textId="225DD529" w:rsidR="003F60E8" w:rsidRPr="00700082" w:rsidRDefault="003F60E8" w:rsidP="00C26ACF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Ask the person if they are fully vaccinated, boosted, and </w:t>
      </w:r>
      <w:r w:rsidR="006162F0" w:rsidRPr="00700082">
        <w:rPr>
          <w:sz w:val="21"/>
          <w:szCs w:val="21"/>
        </w:rPr>
        <w:t>up to date</w:t>
      </w:r>
      <w:r w:rsidRPr="00700082">
        <w:rPr>
          <w:sz w:val="21"/>
          <w:szCs w:val="21"/>
        </w:rPr>
        <w:t xml:space="preserve"> on their COVID vaccinations/booster shots</w:t>
      </w:r>
      <w:r w:rsidR="00C26ACF" w:rsidRPr="00700082">
        <w:rPr>
          <w:sz w:val="21"/>
          <w:szCs w:val="21"/>
        </w:rPr>
        <w:t xml:space="preserve">. </w:t>
      </w:r>
    </w:p>
    <w:p w14:paraId="47ADE6B0" w14:textId="4683D0F8" w:rsidR="00CA18F1" w:rsidRPr="00700082" w:rsidRDefault="003F60E8" w:rsidP="00CA18F1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>You can review the guidelines for what it means to be “boosted” and “u</w:t>
      </w:r>
      <w:r w:rsidR="006162F0">
        <w:rPr>
          <w:sz w:val="21"/>
          <w:szCs w:val="21"/>
        </w:rPr>
        <w:t xml:space="preserve">p </w:t>
      </w:r>
      <w:r w:rsidRPr="00700082">
        <w:rPr>
          <w:sz w:val="21"/>
          <w:szCs w:val="21"/>
        </w:rPr>
        <w:t>to</w:t>
      </w:r>
      <w:r w:rsidR="006162F0">
        <w:rPr>
          <w:sz w:val="21"/>
          <w:szCs w:val="21"/>
        </w:rPr>
        <w:t xml:space="preserve"> </w:t>
      </w:r>
      <w:r w:rsidRPr="00700082">
        <w:rPr>
          <w:sz w:val="21"/>
          <w:szCs w:val="21"/>
        </w:rPr>
        <w:t xml:space="preserve">date” here: </w:t>
      </w:r>
      <w:hyperlink r:id="rId8" w:history="1">
        <w:r w:rsidR="00CA18F1" w:rsidRPr="00700082">
          <w:rPr>
            <w:rStyle w:val="Hyperlink"/>
            <w:sz w:val="21"/>
            <w:szCs w:val="21"/>
          </w:rPr>
          <w:t>https://www.cdc.gov/coronavirus/2019-ncov/vaccines/stay-up-to-date.html</w:t>
        </w:r>
      </w:hyperlink>
    </w:p>
    <w:p w14:paraId="0775950F" w14:textId="3EEFC3BF" w:rsidR="003F60E8" w:rsidRPr="00700082" w:rsidRDefault="003F60E8" w:rsidP="00C26ACF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DO </w:t>
      </w:r>
      <w:r w:rsidRPr="00BE3AAF">
        <w:rPr>
          <w:b/>
          <w:bCs/>
          <w:sz w:val="21"/>
          <w:szCs w:val="21"/>
        </w:rPr>
        <w:t>NOT</w:t>
      </w:r>
      <w:r w:rsidRPr="00700082">
        <w:rPr>
          <w:sz w:val="21"/>
          <w:szCs w:val="21"/>
        </w:rPr>
        <w:t xml:space="preserve"> ask for a copy of their vaccination card</w:t>
      </w:r>
    </w:p>
    <w:p w14:paraId="542915AB" w14:textId="3F10E5C6" w:rsidR="00C26ACF" w:rsidRPr="00700082" w:rsidRDefault="00C26ACF" w:rsidP="00C26ACF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Ask if the person has had COVID-19 within the last 90 days. </w:t>
      </w:r>
    </w:p>
    <w:p w14:paraId="3EA233E8" w14:textId="5351A9FF" w:rsidR="003F60E8" w:rsidRPr="00700082" w:rsidRDefault="003F60E8" w:rsidP="00C26ACF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If the person is boosted and/or </w:t>
      </w:r>
      <w:r w:rsidR="006162F0" w:rsidRPr="00700082">
        <w:rPr>
          <w:sz w:val="21"/>
          <w:szCs w:val="21"/>
        </w:rPr>
        <w:t>up to date</w:t>
      </w:r>
      <w:r w:rsidRPr="00700082">
        <w:rPr>
          <w:sz w:val="21"/>
          <w:szCs w:val="21"/>
        </w:rPr>
        <w:t xml:space="preserve"> (this varies by type of vaccination received) </w:t>
      </w:r>
      <w:r w:rsidRPr="00700082">
        <w:rPr>
          <w:b/>
          <w:bCs/>
          <w:sz w:val="21"/>
          <w:szCs w:val="21"/>
        </w:rPr>
        <w:t>and</w:t>
      </w:r>
      <w:r w:rsidRPr="00700082">
        <w:rPr>
          <w:sz w:val="21"/>
          <w:szCs w:val="21"/>
        </w:rPr>
        <w:t xml:space="preserve"> they have been exposed to a person who tested positive, and they DO NOT have any symptoms – they can come to work and class. </w:t>
      </w:r>
      <w:r w:rsidR="00C26ACF" w:rsidRPr="00700082">
        <w:rPr>
          <w:sz w:val="21"/>
          <w:szCs w:val="21"/>
        </w:rPr>
        <w:t xml:space="preserve">If a person tested positive for COVID-19 within the last 90 days – they can come to work and class. </w:t>
      </w:r>
      <w:r w:rsidRPr="00700082">
        <w:rPr>
          <w:b/>
          <w:bCs/>
          <w:sz w:val="21"/>
          <w:szCs w:val="21"/>
        </w:rPr>
        <w:t xml:space="preserve">There is NO need to quarantine under these conditions. </w:t>
      </w:r>
    </w:p>
    <w:p w14:paraId="4F59D256" w14:textId="0A53BE41" w:rsidR="003F60E8" w:rsidRPr="00700082" w:rsidRDefault="003F60E8" w:rsidP="00C26ACF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If the person is </w:t>
      </w:r>
      <w:r w:rsidRPr="00700082">
        <w:rPr>
          <w:sz w:val="21"/>
          <w:szCs w:val="21"/>
          <w:u w:val="single"/>
        </w:rPr>
        <w:t>not</w:t>
      </w:r>
      <w:r w:rsidRPr="00700082">
        <w:rPr>
          <w:sz w:val="21"/>
          <w:szCs w:val="21"/>
        </w:rPr>
        <w:t xml:space="preserve"> vaccinated or boosted, you </w:t>
      </w:r>
      <w:r w:rsidR="002D020C" w:rsidRPr="00700082">
        <w:rPr>
          <w:sz w:val="21"/>
          <w:szCs w:val="21"/>
        </w:rPr>
        <w:t xml:space="preserve">may </w:t>
      </w:r>
      <w:r w:rsidRPr="00700082">
        <w:rPr>
          <w:sz w:val="21"/>
          <w:szCs w:val="21"/>
        </w:rPr>
        <w:t xml:space="preserve">need to reach out to a </w:t>
      </w:r>
      <w:r w:rsidR="002D020C" w:rsidRPr="00700082">
        <w:rPr>
          <w:sz w:val="21"/>
          <w:szCs w:val="21"/>
        </w:rPr>
        <w:t>designated team lead*</w:t>
      </w:r>
      <w:r w:rsidRPr="00700082">
        <w:rPr>
          <w:sz w:val="21"/>
          <w:szCs w:val="21"/>
        </w:rPr>
        <w:t xml:space="preserve">to discuss. There are </w:t>
      </w:r>
      <w:r w:rsidR="002D020C" w:rsidRPr="00700082">
        <w:rPr>
          <w:sz w:val="21"/>
          <w:szCs w:val="21"/>
        </w:rPr>
        <w:t xml:space="preserve">some </w:t>
      </w:r>
      <w:r w:rsidRPr="00700082">
        <w:rPr>
          <w:sz w:val="21"/>
          <w:szCs w:val="21"/>
        </w:rPr>
        <w:t xml:space="preserve">situations in which a person will NOT need to quarantine. </w:t>
      </w:r>
    </w:p>
    <w:p w14:paraId="75C2B67D" w14:textId="1945A2A7" w:rsidR="00C26ACF" w:rsidRPr="00700082" w:rsidRDefault="003F60E8" w:rsidP="002D020C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Tell the person to monitor for symptoms of COVID-19. </w:t>
      </w:r>
    </w:p>
    <w:p w14:paraId="1CB6A338" w14:textId="77777777" w:rsidR="00700082" w:rsidRPr="00503E68" w:rsidRDefault="00700082" w:rsidP="00503E68">
      <w:pPr>
        <w:pStyle w:val="ListParagraph"/>
        <w:spacing w:after="0" w:line="240" w:lineRule="auto"/>
        <w:rPr>
          <w:sz w:val="16"/>
          <w:szCs w:val="16"/>
        </w:rPr>
      </w:pPr>
    </w:p>
    <w:p w14:paraId="349373E3" w14:textId="77777777" w:rsidR="00700082" w:rsidRDefault="00700082" w:rsidP="002D020C"/>
    <w:p w14:paraId="317B4190" w14:textId="7B2B3AAF" w:rsidR="002D020C" w:rsidRDefault="002D020C" w:rsidP="002D020C">
      <w:r>
        <w:t xml:space="preserve">Canvas “classroom” which contains addition training and information: </w:t>
      </w:r>
      <w:hyperlink r:id="rId9" w:history="1">
        <w:r>
          <w:rPr>
            <w:rStyle w:val="Hyperlink"/>
          </w:rPr>
          <w:t>https://nwacc.instructure.com/courses/1922944</w:t>
        </w:r>
      </w:hyperlink>
    </w:p>
    <w:p w14:paraId="4997338C" w14:textId="44774435" w:rsidR="002D020C" w:rsidRDefault="00F16AC4" w:rsidP="002D020C">
      <w:r>
        <w:t>C</w:t>
      </w:r>
      <w:r w:rsidR="002D020C">
        <w:t xml:space="preserve">urrent isolation and quarantine guidance issued by CDC:  </w:t>
      </w:r>
      <w:hyperlink r:id="rId10" w:history="1">
        <w:r w:rsidR="002D020C" w:rsidRPr="002D020C">
          <w:rPr>
            <w:rStyle w:val="Hyperlink"/>
            <w:rFonts w:cstheme="minorHAnsi"/>
          </w:rPr>
          <w:t>CDC isolation and/or quarantine guidelines</w:t>
        </w:r>
      </w:hyperlink>
    </w:p>
    <w:p w14:paraId="668F982C" w14:textId="1B8928DC" w:rsidR="002D020C" w:rsidRDefault="002D020C" w:rsidP="002D020C">
      <w:r>
        <w:t xml:space="preserve">All information on testing, vaccinations, quarantine and case reporting is updated and stored on our webpage: </w:t>
      </w:r>
      <w:hyperlink r:id="rId11" w:history="1">
        <w:r w:rsidRPr="007512D7">
          <w:rPr>
            <w:rStyle w:val="Hyperlink"/>
          </w:rPr>
          <w:t>https://www.nwacc.edu/administrativeservices/riskmanagement/emergencypreparedness/coronavirus/default.aspx</w:t>
        </w:r>
      </w:hyperlink>
    </w:p>
    <w:p w14:paraId="2C1F289C" w14:textId="77777777" w:rsidR="00C26ACF" w:rsidRDefault="00C26ACF" w:rsidP="002D020C"/>
    <w:p w14:paraId="54C8AE28" w14:textId="64B157BF" w:rsidR="002D020C" w:rsidRPr="002A60AF" w:rsidRDefault="002D020C" w:rsidP="002D020C">
      <w:pPr>
        <w:rPr>
          <w:rFonts w:cstheme="minorHAnsi"/>
          <w:b/>
          <w:bCs/>
          <w:color w:val="000000"/>
        </w:rPr>
      </w:pPr>
      <w:r w:rsidRPr="002A60AF">
        <w:rPr>
          <w:rFonts w:cstheme="minorHAnsi"/>
          <w:b/>
          <w:bCs/>
          <w:color w:val="000000"/>
        </w:rPr>
        <w:t>Designated COVID-19 Reporting Contacts</w:t>
      </w:r>
      <w:r>
        <w:rPr>
          <w:rFonts w:cstheme="minorHAnsi"/>
          <w:b/>
          <w:bCs/>
          <w:color w:val="000000"/>
        </w:rPr>
        <w:t xml:space="preserve"> (*team leads) </w:t>
      </w:r>
    </w:p>
    <w:p w14:paraId="31CE09F3" w14:textId="3DA26D9B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Enrolled/Credit and Degree Seeking Students - Dean of Students Office – </w:t>
      </w:r>
      <w:hyperlink r:id="rId12" w:history="1">
        <w:r w:rsidRPr="000B5DB7">
          <w:rPr>
            <w:rStyle w:val="Hyperlink"/>
            <w:rFonts w:cstheme="minorHAnsi"/>
          </w:rPr>
          <w:t>deanofstudents@nwacc.edu</w:t>
        </w:r>
      </w:hyperlink>
    </w:p>
    <w:p w14:paraId="48608BD0" w14:textId="77777777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Health Programs Students - Center for Health Professions – </w:t>
      </w:r>
      <w:hyperlink r:id="rId13" w:history="1">
        <w:r w:rsidRPr="000B5DB7">
          <w:rPr>
            <w:rStyle w:val="Hyperlink"/>
            <w:rFonts w:cstheme="minorHAnsi"/>
          </w:rPr>
          <w:t>CHPCOVID@nwacc.edu</w:t>
        </w:r>
      </w:hyperlink>
    </w:p>
    <w:p w14:paraId="3AE090EA" w14:textId="77777777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Secondary Career Center: Stephanie Trolinger </w:t>
      </w:r>
      <w:r>
        <w:rPr>
          <w:rFonts w:cstheme="minorHAnsi"/>
          <w:color w:val="000000"/>
        </w:rPr>
        <w:t xml:space="preserve">- </w:t>
      </w:r>
      <w:hyperlink r:id="rId14" w:history="1">
        <w:r w:rsidRPr="000B5DB7">
          <w:rPr>
            <w:rStyle w:val="Hyperlink"/>
            <w:rFonts w:cstheme="minorHAnsi"/>
          </w:rPr>
          <w:t>strolinger@nwacc.edu</w:t>
        </w:r>
      </w:hyperlink>
    </w:p>
    <w:p w14:paraId="54243F7E" w14:textId="7CCB7F10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>ECE</w:t>
      </w:r>
      <w:r>
        <w:rPr>
          <w:rFonts w:cstheme="minorHAnsi"/>
          <w:color w:val="000000"/>
        </w:rPr>
        <w:t>/High School Relations</w:t>
      </w:r>
      <w:r w:rsidRPr="0091332E">
        <w:rPr>
          <w:rFonts w:cstheme="minorHAnsi"/>
          <w:color w:val="000000"/>
        </w:rPr>
        <w:t xml:space="preserve">: Jorge Amaral </w:t>
      </w:r>
      <w:r>
        <w:rPr>
          <w:rFonts w:cstheme="minorHAnsi"/>
          <w:color w:val="000000"/>
        </w:rPr>
        <w:t xml:space="preserve">- </w:t>
      </w:r>
      <w:hyperlink r:id="rId15" w:history="1">
        <w:r w:rsidRPr="000B5DB7">
          <w:rPr>
            <w:rStyle w:val="Hyperlink"/>
            <w:rFonts w:cstheme="minorHAnsi"/>
          </w:rPr>
          <w:t>jamaral@nwacc.edu</w:t>
        </w:r>
      </w:hyperlink>
    </w:p>
    <w:p w14:paraId="0DA4A07D" w14:textId="77777777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Brightwater: Marshall Shafkowitz </w:t>
      </w:r>
      <w:r>
        <w:rPr>
          <w:rFonts w:cstheme="minorHAnsi"/>
          <w:color w:val="000000"/>
        </w:rPr>
        <w:t xml:space="preserve">- </w:t>
      </w:r>
      <w:hyperlink r:id="rId16" w:history="1">
        <w:r w:rsidRPr="000B5DB7">
          <w:rPr>
            <w:rStyle w:val="Hyperlink"/>
            <w:rFonts w:cstheme="minorHAnsi"/>
          </w:rPr>
          <w:t>mshafkowitz@nwacc.edu</w:t>
        </w:r>
      </w:hyperlink>
    </w:p>
    <w:p w14:paraId="7FAD9B78" w14:textId="77777777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Adult Ed: Ben Aldama </w:t>
      </w:r>
      <w:r>
        <w:rPr>
          <w:rFonts w:cstheme="minorHAnsi"/>
          <w:color w:val="000000"/>
        </w:rPr>
        <w:t xml:space="preserve">- </w:t>
      </w:r>
      <w:hyperlink r:id="rId17" w:history="1">
        <w:r w:rsidRPr="000B5DB7">
          <w:rPr>
            <w:rStyle w:val="Hyperlink"/>
            <w:rFonts w:cstheme="minorHAnsi"/>
          </w:rPr>
          <w:t>baldama@nwacc.edu</w:t>
        </w:r>
      </w:hyperlink>
    </w:p>
    <w:p w14:paraId="42325669" w14:textId="04BD8FAF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Workforce: AJ Hart </w:t>
      </w:r>
      <w:r>
        <w:rPr>
          <w:rFonts w:cstheme="minorHAnsi"/>
          <w:color w:val="000000"/>
        </w:rPr>
        <w:t xml:space="preserve">- </w:t>
      </w:r>
      <w:hyperlink r:id="rId18" w:history="1">
        <w:r w:rsidRPr="007512D7">
          <w:rPr>
            <w:rStyle w:val="Hyperlink"/>
            <w:rFonts w:cstheme="minorHAnsi"/>
          </w:rPr>
          <w:t>ahart7@nwacc.edu</w:t>
        </w:r>
      </w:hyperlink>
    </w:p>
    <w:p w14:paraId="30A123A8" w14:textId="6B89EDA5" w:rsidR="002D020C" w:rsidRDefault="002D020C" w:rsidP="002D020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Human Resources (employees) – </w:t>
      </w:r>
      <w:hyperlink r:id="rId19" w:history="1">
        <w:r w:rsidRPr="007512D7">
          <w:rPr>
            <w:rStyle w:val="Hyperlink"/>
            <w:rFonts w:cstheme="minorHAnsi"/>
          </w:rPr>
          <w:t>COVIDhelp@nwacc.edu</w:t>
        </w:r>
      </w:hyperlink>
    </w:p>
    <w:p w14:paraId="236E2D32" w14:textId="202B1784" w:rsidR="002D020C" w:rsidRDefault="002D020C" w:rsidP="00942331">
      <w:pPr>
        <w:spacing w:after="0" w:line="240" w:lineRule="auto"/>
      </w:pPr>
      <w:r>
        <w:rPr>
          <w:rFonts w:cstheme="minorHAnsi"/>
          <w:color w:val="000000"/>
        </w:rPr>
        <w:t xml:space="preserve">Policy, Risk, Compliance (PRC) – </w:t>
      </w:r>
      <w:hyperlink r:id="rId20" w:history="1">
        <w:r w:rsidRPr="007512D7">
          <w:rPr>
            <w:rStyle w:val="Hyperlink"/>
            <w:rFonts w:cstheme="minorHAnsi"/>
          </w:rPr>
          <w:t>PRC@nwacc.edu</w:t>
        </w:r>
      </w:hyperlink>
      <w:r>
        <w:rPr>
          <w:rFonts w:cstheme="minorHAnsi"/>
          <w:color w:val="000000"/>
        </w:rPr>
        <w:t xml:space="preserve"> </w:t>
      </w:r>
    </w:p>
    <w:sectPr w:rsidR="002D020C" w:rsidSect="002D02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22"/>
    <w:multiLevelType w:val="hybridMultilevel"/>
    <w:tmpl w:val="7AA2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746"/>
    <w:multiLevelType w:val="hybridMultilevel"/>
    <w:tmpl w:val="FFAC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1BC"/>
    <w:multiLevelType w:val="hybridMultilevel"/>
    <w:tmpl w:val="B39CD414"/>
    <w:lvl w:ilvl="0" w:tplc="A4A00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E8"/>
    <w:rsid w:val="002D020C"/>
    <w:rsid w:val="003F60E8"/>
    <w:rsid w:val="00503E68"/>
    <w:rsid w:val="006162F0"/>
    <w:rsid w:val="00633233"/>
    <w:rsid w:val="006B2F3C"/>
    <w:rsid w:val="00700082"/>
    <w:rsid w:val="00942331"/>
    <w:rsid w:val="00BE3AAF"/>
    <w:rsid w:val="00C26ACF"/>
    <w:rsid w:val="00CA18F1"/>
    <w:rsid w:val="00E73D54"/>
    <w:rsid w:val="00F16AC4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B6CE"/>
  <w15:chartTrackingRefBased/>
  <w15:docId w15:val="{7A676DBA-2443-42E6-8BF7-AFA9140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stay-up-to-date.html" TargetMode="External"/><Relationship Id="rId13" Type="http://schemas.openxmlformats.org/officeDocument/2006/relationships/hyperlink" Target="mailto:CHPCOVID@nwacc.edu" TargetMode="External"/><Relationship Id="rId18" Type="http://schemas.openxmlformats.org/officeDocument/2006/relationships/hyperlink" Target="mailto:ahart7@nwacc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anofstudents@nwacc.edu" TargetMode="External"/><Relationship Id="rId17" Type="http://schemas.openxmlformats.org/officeDocument/2006/relationships/hyperlink" Target="mailto:baldama@nwac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shafkowitz@nwacc.edu" TargetMode="External"/><Relationship Id="rId20" Type="http://schemas.openxmlformats.org/officeDocument/2006/relationships/hyperlink" Target="mailto:PRC@nwac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acc.edu/administrativeservices/riskmanagement/emergencypreparedness/coronaviru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jamaral@nwacc.edu" TargetMode="External"/><Relationship Id="rId10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19" Type="http://schemas.openxmlformats.org/officeDocument/2006/relationships/hyperlink" Target="mailto:COVIDhelp@nwac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wacc.instructure.com/courses/1922944" TargetMode="External"/><Relationship Id="rId14" Type="http://schemas.openxmlformats.org/officeDocument/2006/relationships/hyperlink" Target="mailto:strolinger@nwac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C80E4AA32E743B890B5184C58DF1F" ma:contentTypeVersion="14" ma:contentTypeDescription="Create a new document." ma:contentTypeScope="" ma:versionID="b85e4c2993e327006787def033f5801d">
  <xsd:schema xmlns:xsd="http://www.w3.org/2001/XMLSchema" xmlns:xs="http://www.w3.org/2001/XMLSchema" xmlns:p="http://schemas.microsoft.com/office/2006/metadata/properties" xmlns:ns3="0d7d8c7c-fe90-454a-b4d6-7c3ddd4ef7f0" xmlns:ns4="d42cd946-2c46-412e-ba57-13c5f1344be7" targetNamespace="http://schemas.microsoft.com/office/2006/metadata/properties" ma:root="true" ma:fieldsID="c0c0efe1a0356df80ab9fe9373ece294" ns3:_="" ns4:_="">
    <xsd:import namespace="0d7d8c7c-fe90-454a-b4d6-7c3ddd4ef7f0"/>
    <xsd:import namespace="d42cd946-2c46-412e-ba57-13c5f1344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d8c7c-fe90-454a-b4d6-7c3ddd4ef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d946-2c46-412e-ba57-13c5f1344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3FEA-8250-403D-A070-7FFFBE647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159D5-8ACD-4F7E-AFEA-E5508288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d8c7c-fe90-454a-b4d6-7c3ddd4ef7f0"/>
    <ds:schemaRef ds:uri="d42cd946-2c46-412e-ba57-13c5f1344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60ADE-70A1-4F05-856D-426EE8C40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A.</dc:creator>
  <cp:keywords/>
  <dc:description/>
  <cp:lastModifiedBy>Taylor, Teresa A.</cp:lastModifiedBy>
  <cp:revision>2</cp:revision>
  <cp:lastPrinted>2022-07-26T21:56:00Z</cp:lastPrinted>
  <dcterms:created xsi:type="dcterms:W3CDTF">2022-07-27T15:18:00Z</dcterms:created>
  <dcterms:modified xsi:type="dcterms:W3CDTF">2022-07-27T15:18:00Z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0x010100224C80E4AA32E743B890B5184C58DF1F</vt:lpwstr>
  </property>
</Properties>
</file>